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98" w:rsidRDefault="00255E98" w:rsidP="00255E98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KEY TERMS AND CONDITIONS:</w:t>
      </w:r>
    </w:p>
    <w:p w:rsidR="00255E98" w:rsidRDefault="00255E98" w:rsidP="00255E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55E98" w:rsidRDefault="00255E98" w:rsidP="00255E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These terms and conditions are provided for information only and in no </w:t>
      </w:r>
      <w:proofErr w:type="gramStart"/>
      <w:r>
        <w:rPr>
          <w:rFonts w:ascii="Arial" w:hAnsi="Arial"/>
          <w:sz w:val="24"/>
          <w:szCs w:val="24"/>
          <w:lang w:val="en-US"/>
        </w:rPr>
        <w:t>way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represent a contract.  In the event of an appointment if there is an anomaly between the contract and these terms, the contract is deemed to be the correct version.</w:t>
      </w:r>
    </w:p>
    <w:p w:rsidR="00255E98" w:rsidRDefault="00255E98" w:rsidP="00255E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55E98" w:rsidRDefault="00255E98" w:rsidP="00255E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Full information on terms and conditions are contained within a Staff Handbook, issued upon appointment. Enquiries on specific matters are welcomed – the following are the key issues.</w:t>
      </w:r>
    </w:p>
    <w:p w:rsidR="00255E98" w:rsidRDefault="00255E98" w:rsidP="00255E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55E98" w:rsidRDefault="00255E98" w:rsidP="00255E98">
      <w:pPr>
        <w:pStyle w:val="Body"/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Hours of work:  </w:t>
      </w:r>
      <w:r>
        <w:rPr>
          <w:rFonts w:ascii="Arial" w:hAnsi="Arial"/>
          <w:sz w:val="24"/>
          <w:szCs w:val="24"/>
          <w:lang w:val="en-US"/>
        </w:rPr>
        <w:tab/>
        <w:t>9-5pm, Monday to Friday with 1 hour unpaid for lunch.  Flexible hours may be considered.</w:t>
      </w:r>
    </w:p>
    <w:p w:rsidR="00255E98" w:rsidRDefault="00255E98" w:rsidP="00255E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55E98" w:rsidRDefault="00255E98" w:rsidP="00255E98">
      <w:pPr>
        <w:pStyle w:val="Body"/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Holidays:  </w:t>
      </w:r>
      <w:r>
        <w:rPr>
          <w:rFonts w:ascii="Arial" w:hAnsi="Arial"/>
          <w:sz w:val="24"/>
          <w:szCs w:val="24"/>
          <w:lang w:val="en-US"/>
        </w:rPr>
        <w:tab/>
        <w:t xml:space="preserve">25 days per annum plus bank holidays (with increases for long service) </w:t>
      </w:r>
    </w:p>
    <w:p w:rsidR="00255E98" w:rsidRDefault="00255E98" w:rsidP="00255E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55E98" w:rsidRDefault="00255E98" w:rsidP="00255E98">
      <w:pPr>
        <w:pStyle w:val="Body"/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Pension:   </w:t>
      </w:r>
      <w:r>
        <w:rPr>
          <w:rFonts w:ascii="Arial" w:hAnsi="Arial"/>
          <w:sz w:val="24"/>
          <w:szCs w:val="24"/>
          <w:lang w:val="en-US"/>
        </w:rPr>
        <w:tab/>
        <w:t xml:space="preserve">Pension: The Charity operates an auto-enrolment pension scheme and will match employee contributions up to the statutory amount.  Details of the scheme will be available following a formal offer of employment. </w:t>
      </w:r>
    </w:p>
    <w:p w:rsidR="00255E98" w:rsidRDefault="00255E98" w:rsidP="00255E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55E98" w:rsidRDefault="00255E98" w:rsidP="00255E98">
      <w:pPr>
        <w:pStyle w:val="Body"/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Other: </w:t>
      </w:r>
      <w:r>
        <w:rPr>
          <w:rFonts w:ascii="Arial" w:hAnsi="Arial"/>
          <w:sz w:val="24"/>
          <w:szCs w:val="24"/>
          <w:lang w:val="en-US"/>
        </w:rPr>
        <w:tab/>
        <w:t xml:space="preserve">Sick Pay, Death in Service Benefit (3x salary).  The charity has </w:t>
      </w:r>
      <w:proofErr w:type="gramStart"/>
      <w:r>
        <w:rPr>
          <w:rFonts w:ascii="Arial" w:hAnsi="Arial"/>
          <w:sz w:val="24"/>
          <w:szCs w:val="24"/>
          <w:lang w:val="en-US"/>
        </w:rPr>
        <w:t>a number of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well-established family friendly policies, including ‘buying’ extra (unpaid) leave, time off for dependents, variations to normal working hours.  Further details on request.</w:t>
      </w:r>
    </w:p>
    <w:p w:rsidR="00255E98" w:rsidRDefault="00255E98" w:rsidP="00255E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55E98" w:rsidRDefault="00255E98" w:rsidP="00255E98">
      <w:pPr>
        <w:pStyle w:val="Body"/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General Considerations:  </w:t>
      </w:r>
      <w:r>
        <w:rPr>
          <w:rFonts w:ascii="Arial" w:hAnsi="Arial"/>
          <w:sz w:val="24"/>
          <w:szCs w:val="24"/>
          <w:lang w:val="en-US"/>
        </w:rPr>
        <w:tab/>
        <w:t xml:space="preserve">All posts within the charity are subject to a probationary period (6 months) and periodic review.  </w:t>
      </w:r>
    </w:p>
    <w:p w:rsidR="00255E98" w:rsidRDefault="00255E98" w:rsidP="00255E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55E98" w:rsidRDefault="00255E98" w:rsidP="00255E98">
      <w:pPr>
        <w:pStyle w:val="Body"/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Smoking:  </w:t>
      </w:r>
      <w:r>
        <w:rPr>
          <w:rFonts w:ascii="Arial" w:hAnsi="Arial"/>
          <w:sz w:val="24"/>
          <w:szCs w:val="24"/>
          <w:lang w:val="en-US"/>
        </w:rPr>
        <w:tab/>
        <w:t>In the interests of Health and Safety, the Charity operates a non-smoking policy on its premises and expects staff not to smoke in company vehicles.</w:t>
      </w:r>
    </w:p>
    <w:p w:rsidR="00AE7F2A" w:rsidRDefault="00AE7F2A">
      <w:bookmarkStart w:id="0" w:name="_GoBack"/>
      <w:bookmarkEnd w:id="0"/>
    </w:p>
    <w:sectPr w:rsidR="00AE7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8"/>
    <w:rsid w:val="000F2DBC"/>
    <w:rsid w:val="00255E98"/>
    <w:rsid w:val="00A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1AC9-D56A-40B7-8D2C-CE5CB70D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55E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Ferguson</dc:creator>
  <cp:keywords/>
  <dc:description/>
  <cp:lastModifiedBy>Paula Ferguson</cp:lastModifiedBy>
  <cp:revision>1</cp:revision>
  <dcterms:created xsi:type="dcterms:W3CDTF">2017-12-04T12:25:00Z</dcterms:created>
  <dcterms:modified xsi:type="dcterms:W3CDTF">2017-12-04T12:26:00Z</dcterms:modified>
</cp:coreProperties>
</file>